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78" w:rsidRDefault="004B7E2F">
      <w:pPr>
        <w:spacing w:before="62" w:line="362" w:lineRule="auto"/>
        <w:ind w:left="2312" w:right="2341"/>
        <w:jc w:val="center"/>
        <w:rPr>
          <w:sz w:val="32"/>
        </w:rPr>
      </w:pPr>
      <w:r>
        <w:rPr>
          <w:sz w:val="32"/>
        </w:rPr>
        <w:t>PAAVAI</w:t>
      </w:r>
      <w:r>
        <w:rPr>
          <w:spacing w:val="9"/>
          <w:sz w:val="32"/>
        </w:rPr>
        <w:t xml:space="preserve"> </w:t>
      </w:r>
      <w:r>
        <w:rPr>
          <w:sz w:val="32"/>
        </w:rPr>
        <w:t>ENGINEERINGCOLLEGE</w:t>
      </w:r>
      <w:r>
        <w:rPr>
          <w:spacing w:val="-77"/>
          <w:sz w:val="32"/>
        </w:rPr>
        <w:t xml:space="preserve"> </w:t>
      </w:r>
      <w:r>
        <w:rPr>
          <w:sz w:val="32"/>
        </w:rPr>
        <w:t>(AUTONOMOUS)</w:t>
      </w:r>
    </w:p>
    <w:p w:rsidR="007A0478" w:rsidRDefault="004B7E2F">
      <w:pPr>
        <w:ind w:left="2304" w:right="2341"/>
        <w:jc w:val="center"/>
        <w:rPr>
          <w:sz w:val="32"/>
        </w:rPr>
      </w:pPr>
      <w:r>
        <w:rPr>
          <w:sz w:val="32"/>
        </w:rPr>
        <w:t>PACHAL,</w:t>
      </w:r>
      <w:r>
        <w:rPr>
          <w:spacing w:val="-4"/>
          <w:sz w:val="32"/>
        </w:rPr>
        <w:t xml:space="preserve"> </w:t>
      </w:r>
      <w:r>
        <w:rPr>
          <w:sz w:val="32"/>
        </w:rPr>
        <w:t>NAMAKKAL</w:t>
      </w: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4B7E2F">
      <w:pPr>
        <w:pStyle w:val="BodyText"/>
        <w:spacing w:before="228"/>
        <w:ind w:left="2501" w:hanging="2142"/>
      </w:pPr>
      <w:r>
        <w:rPr>
          <w:shd w:val="clear" w:color="auto" w:fill="00FF00"/>
        </w:rPr>
        <w:t>Institutional reviews and implementation of teaching learning</w:t>
      </w:r>
      <w:r>
        <w:rPr>
          <w:spacing w:val="1"/>
        </w:rPr>
        <w:t xml:space="preserve"> </w:t>
      </w:r>
      <w:r>
        <w:rPr>
          <w:shd w:val="clear" w:color="auto" w:fill="00FF00"/>
        </w:rPr>
        <w:t>reforms</w:t>
      </w:r>
      <w:r>
        <w:rPr>
          <w:spacing w:val="-1"/>
          <w:shd w:val="clear" w:color="auto" w:fill="00FF00"/>
        </w:rPr>
        <w:t xml:space="preserve"> </w:t>
      </w:r>
      <w:r>
        <w:rPr>
          <w:shd w:val="clear" w:color="auto" w:fill="00FF00"/>
        </w:rPr>
        <w:t>facilitated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by</w:t>
      </w:r>
      <w:r>
        <w:rPr>
          <w:spacing w:val="1"/>
          <w:shd w:val="clear" w:color="auto" w:fill="00FF00"/>
        </w:rPr>
        <w:t xml:space="preserve"> </w:t>
      </w:r>
      <w:r>
        <w:rPr>
          <w:shd w:val="clear" w:color="auto" w:fill="00FF00"/>
        </w:rPr>
        <w:t>the IQAC</w:t>
      </w: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rPr>
          <w:sz w:val="20"/>
        </w:rPr>
      </w:pPr>
    </w:p>
    <w:p w:rsidR="007A0478" w:rsidRDefault="007A0478">
      <w:pPr>
        <w:pStyle w:val="BodyText"/>
        <w:spacing w:before="1"/>
        <w:rPr>
          <w:sz w:val="17"/>
        </w:rPr>
      </w:pPr>
    </w:p>
    <w:tbl>
      <w:tblPr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615"/>
        <w:gridCol w:w="4736"/>
      </w:tblGrid>
      <w:tr w:rsidR="007A0478">
        <w:trPr>
          <w:trHeight w:val="1660"/>
        </w:trPr>
        <w:tc>
          <w:tcPr>
            <w:tcW w:w="1008" w:type="dxa"/>
          </w:tcPr>
          <w:p w:rsidR="007A0478" w:rsidRDefault="004B7E2F">
            <w:pPr>
              <w:pStyle w:val="TableParagraph"/>
              <w:spacing w:line="343" w:lineRule="exact"/>
              <w:ind w:right="130"/>
              <w:rPr>
                <w:sz w:val="32"/>
                <w:u w:val="none"/>
              </w:rPr>
            </w:pPr>
            <w:proofErr w:type="spellStart"/>
            <w:r>
              <w:rPr>
                <w:sz w:val="32"/>
                <w:u w:val="none"/>
              </w:rPr>
              <w:t>S.No</w:t>
            </w:r>
            <w:proofErr w:type="spellEnd"/>
          </w:p>
        </w:tc>
        <w:tc>
          <w:tcPr>
            <w:tcW w:w="3615" w:type="dxa"/>
          </w:tcPr>
          <w:p w:rsidR="007A0478" w:rsidRDefault="004B7E2F">
            <w:pPr>
              <w:pStyle w:val="TableParagraph"/>
              <w:spacing w:line="343" w:lineRule="exact"/>
              <w:ind w:left="228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Institutional</w:t>
            </w:r>
            <w:r>
              <w:rPr>
                <w:spacing w:val="-4"/>
                <w:sz w:val="32"/>
                <w:u w:val="none"/>
              </w:rPr>
              <w:t xml:space="preserve"> </w:t>
            </w:r>
            <w:r>
              <w:rPr>
                <w:sz w:val="32"/>
                <w:u w:val="none"/>
              </w:rPr>
              <w:t>reviews</w:t>
            </w:r>
            <w:r>
              <w:rPr>
                <w:spacing w:val="-4"/>
                <w:sz w:val="32"/>
                <w:u w:val="none"/>
              </w:rPr>
              <w:t xml:space="preserve"> </w:t>
            </w:r>
            <w:r>
              <w:rPr>
                <w:sz w:val="32"/>
                <w:u w:val="none"/>
              </w:rPr>
              <w:t>and</w:t>
            </w:r>
          </w:p>
          <w:p w:rsidR="007A0478" w:rsidRDefault="004B7E2F">
            <w:pPr>
              <w:pStyle w:val="TableParagraph"/>
              <w:spacing w:before="174"/>
              <w:ind w:left="226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implementation</w:t>
            </w:r>
            <w:r>
              <w:rPr>
                <w:spacing w:val="-5"/>
                <w:sz w:val="32"/>
                <w:u w:val="none"/>
              </w:rPr>
              <w:t xml:space="preserve"> </w:t>
            </w:r>
            <w:r>
              <w:rPr>
                <w:sz w:val="32"/>
                <w:u w:val="none"/>
              </w:rPr>
              <w:t>of</w:t>
            </w:r>
          </w:p>
          <w:p w:rsidR="007A0478" w:rsidRDefault="004B7E2F">
            <w:pPr>
              <w:pStyle w:val="TableParagraph"/>
              <w:spacing w:before="193"/>
              <w:ind w:left="219"/>
              <w:rPr>
                <w:sz w:val="31"/>
                <w:u w:val="none"/>
              </w:rPr>
            </w:pPr>
            <w:r>
              <w:rPr>
                <w:sz w:val="31"/>
                <w:u w:val="none"/>
              </w:rPr>
              <w:t>teaching</w:t>
            </w:r>
            <w:r>
              <w:rPr>
                <w:spacing w:val="-2"/>
                <w:sz w:val="31"/>
                <w:u w:val="none"/>
              </w:rPr>
              <w:t xml:space="preserve"> </w:t>
            </w:r>
            <w:r>
              <w:rPr>
                <w:sz w:val="31"/>
                <w:u w:val="none"/>
              </w:rPr>
              <w:t>learning</w:t>
            </w:r>
          </w:p>
        </w:tc>
        <w:tc>
          <w:tcPr>
            <w:tcW w:w="4736" w:type="dxa"/>
          </w:tcPr>
          <w:p w:rsidR="007A0478" w:rsidRDefault="007A0478">
            <w:pPr>
              <w:pStyle w:val="TableParagraph"/>
              <w:spacing w:before="1"/>
              <w:ind w:left="0" w:right="0"/>
              <w:jc w:val="left"/>
              <w:rPr>
                <w:sz w:val="45"/>
                <w:u w:val="none"/>
              </w:rPr>
            </w:pPr>
          </w:p>
          <w:p w:rsidR="007A0478" w:rsidRDefault="004B7E2F">
            <w:pPr>
              <w:pStyle w:val="TableParagraph"/>
              <w:spacing w:before="1"/>
              <w:ind w:left="375" w:right="340"/>
              <w:rPr>
                <w:sz w:val="32"/>
                <w:u w:val="none"/>
              </w:rPr>
            </w:pPr>
            <w:r>
              <w:rPr>
                <w:sz w:val="32"/>
                <w:u w:val="none"/>
              </w:rPr>
              <w:t>Link</w:t>
            </w:r>
          </w:p>
        </w:tc>
      </w:tr>
      <w:tr w:rsidR="007A0478">
        <w:trPr>
          <w:trHeight w:val="959"/>
        </w:trPr>
        <w:tc>
          <w:tcPr>
            <w:tcW w:w="1008" w:type="dxa"/>
          </w:tcPr>
          <w:p w:rsidR="007A0478" w:rsidRDefault="004B7E2F">
            <w:pPr>
              <w:pStyle w:val="TableParagraph"/>
              <w:spacing w:line="293" w:lineRule="exact"/>
              <w:ind w:right="123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1.</w:t>
            </w:r>
          </w:p>
        </w:tc>
        <w:tc>
          <w:tcPr>
            <w:tcW w:w="3615" w:type="dxa"/>
          </w:tcPr>
          <w:p w:rsidR="007A0478" w:rsidRDefault="004B7E2F">
            <w:pPr>
              <w:pStyle w:val="TableParagraph"/>
              <w:spacing w:line="293" w:lineRule="exact"/>
              <w:ind w:left="909" w:right="0"/>
              <w:jc w:val="lef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Academic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Audit</w:t>
            </w:r>
          </w:p>
        </w:tc>
        <w:tc>
          <w:tcPr>
            <w:tcW w:w="4736" w:type="dxa"/>
          </w:tcPr>
          <w:p w:rsidR="007A0478" w:rsidRDefault="00993B84">
            <w:pPr>
              <w:pStyle w:val="TableParagraph"/>
              <w:spacing w:before="156"/>
              <w:ind w:left="1670" w:right="95" w:hanging="1551"/>
              <w:jc w:val="left"/>
              <w:rPr>
                <w:sz w:val="28"/>
                <w:u w:val="none"/>
              </w:rPr>
            </w:pPr>
            <w:hyperlink r:id="rId4" w:history="1">
              <w:r w:rsidRPr="00A36FAD">
                <w:rPr>
                  <w:rStyle w:val="Hyperlink"/>
                  <w:sz w:val="28"/>
                </w:rPr>
                <w:t>https://pec.paavai.edu.in/iqac/academic-audit-report/</w:t>
              </w:r>
            </w:hyperlink>
            <w:r>
              <w:rPr>
                <w:sz w:val="28"/>
                <w:u w:val="none"/>
              </w:rPr>
              <w:t xml:space="preserve"> </w:t>
            </w:r>
          </w:p>
        </w:tc>
      </w:tr>
      <w:tr w:rsidR="007A0478">
        <w:trPr>
          <w:trHeight w:val="1444"/>
        </w:trPr>
        <w:tc>
          <w:tcPr>
            <w:tcW w:w="1008" w:type="dxa"/>
          </w:tcPr>
          <w:p w:rsidR="007A0478" w:rsidRDefault="004B7E2F">
            <w:pPr>
              <w:pStyle w:val="TableParagraph"/>
              <w:spacing w:line="293" w:lineRule="exact"/>
              <w:ind w:right="123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2.</w:t>
            </w:r>
          </w:p>
        </w:tc>
        <w:tc>
          <w:tcPr>
            <w:tcW w:w="3615" w:type="dxa"/>
          </w:tcPr>
          <w:p w:rsidR="007A0478" w:rsidRDefault="004B7E2F">
            <w:pPr>
              <w:pStyle w:val="TableParagraph"/>
              <w:spacing w:line="293" w:lineRule="exact"/>
              <w:ind w:left="22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Assessing</w:t>
            </w:r>
            <w:r>
              <w:rPr>
                <w:spacing w:val="-9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teaching-learning</w:t>
            </w:r>
          </w:p>
          <w:p w:rsidR="007A0478" w:rsidRDefault="004B7E2F">
            <w:pPr>
              <w:pStyle w:val="TableParagraph"/>
              <w:spacing w:before="153"/>
              <w:ind w:left="228" w:right="169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process</w:t>
            </w:r>
          </w:p>
        </w:tc>
        <w:tc>
          <w:tcPr>
            <w:tcW w:w="4736" w:type="dxa"/>
          </w:tcPr>
          <w:p w:rsidR="007A0478" w:rsidRDefault="00993B84">
            <w:pPr>
              <w:pStyle w:val="TableParagraph"/>
              <w:spacing w:line="480" w:lineRule="atLeast"/>
              <w:ind w:left="393" w:right="340"/>
              <w:rPr>
                <w:sz w:val="28"/>
                <w:u w:val="none"/>
              </w:rPr>
            </w:pPr>
            <w:hyperlink r:id="rId5" w:history="1">
              <w:r w:rsidRPr="00A36FAD">
                <w:rPr>
                  <w:rStyle w:val="Hyperlink"/>
                  <w:sz w:val="28"/>
                </w:rPr>
                <w:t>https://pec.paavai.edu.in/wp-content/uploads/2023/08/CLASS-OBSERVATION-REPORT.pdf</w:t>
              </w:r>
            </w:hyperlink>
            <w:r>
              <w:rPr>
                <w:sz w:val="28"/>
                <w:u w:val="none"/>
              </w:rPr>
              <w:t xml:space="preserve"> </w:t>
            </w:r>
          </w:p>
        </w:tc>
      </w:tr>
      <w:tr w:rsidR="00993B84">
        <w:trPr>
          <w:trHeight w:val="1444"/>
        </w:trPr>
        <w:tc>
          <w:tcPr>
            <w:tcW w:w="1008" w:type="dxa"/>
          </w:tcPr>
          <w:p w:rsidR="00993B84" w:rsidRDefault="00993B84">
            <w:pPr>
              <w:pStyle w:val="TableParagraph"/>
              <w:spacing w:line="293" w:lineRule="exact"/>
              <w:ind w:right="123"/>
              <w:rPr>
                <w:sz w:val="28"/>
                <w:u w:val="none"/>
              </w:rPr>
            </w:pPr>
          </w:p>
          <w:p w:rsidR="00993B84" w:rsidRDefault="00993B84">
            <w:pPr>
              <w:pStyle w:val="TableParagraph"/>
              <w:spacing w:line="293" w:lineRule="exact"/>
              <w:ind w:right="123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3 </w:t>
            </w:r>
          </w:p>
        </w:tc>
        <w:tc>
          <w:tcPr>
            <w:tcW w:w="3615" w:type="dxa"/>
          </w:tcPr>
          <w:p w:rsidR="00993B84" w:rsidRDefault="00993B84">
            <w:pPr>
              <w:pStyle w:val="TableParagraph"/>
              <w:spacing w:line="293" w:lineRule="exact"/>
              <w:ind w:left="22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Co Attainment</w:t>
            </w:r>
            <w:bookmarkStart w:id="0" w:name="_GoBack"/>
            <w:bookmarkEnd w:id="0"/>
          </w:p>
        </w:tc>
        <w:tc>
          <w:tcPr>
            <w:tcW w:w="4736" w:type="dxa"/>
          </w:tcPr>
          <w:p w:rsidR="00993B84" w:rsidRDefault="00993B84">
            <w:pPr>
              <w:pStyle w:val="TableParagraph"/>
              <w:spacing w:line="480" w:lineRule="atLeast"/>
              <w:ind w:left="393" w:right="340"/>
              <w:rPr>
                <w:sz w:val="28"/>
                <w:u w:val="none"/>
              </w:rPr>
            </w:pPr>
            <w:hyperlink r:id="rId6" w:history="1">
              <w:r w:rsidRPr="00A36FAD">
                <w:rPr>
                  <w:rStyle w:val="Hyperlink"/>
                  <w:sz w:val="28"/>
                </w:rPr>
                <w:t>https://pec.paavai.edu.in/aqar20212022co/</w:t>
              </w:r>
            </w:hyperlink>
            <w:r>
              <w:rPr>
                <w:sz w:val="28"/>
                <w:u w:val="none"/>
              </w:rPr>
              <w:t xml:space="preserve"> </w:t>
            </w:r>
          </w:p>
        </w:tc>
      </w:tr>
    </w:tbl>
    <w:p w:rsidR="004B7E2F" w:rsidRDefault="004B7E2F"/>
    <w:sectPr w:rsidR="004B7E2F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78"/>
    <w:rsid w:val="004B7E2F"/>
    <w:rsid w:val="007A0478"/>
    <w:rsid w:val="009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8548A-5FB2-478D-9AE4-A024782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2" w:right="175"/>
      <w:jc w:val="center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93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c.paavai.edu.in/aqar20212022co/" TargetMode="External"/><Relationship Id="rId5" Type="http://schemas.openxmlformats.org/officeDocument/2006/relationships/hyperlink" Target="https://pec.paavai.edu.in/wp-content/uploads/2023/08/CLASS-OBSERVATION-REPORT.pdf" TargetMode="External"/><Relationship Id="rId4" Type="http://schemas.openxmlformats.org/officeDocument/2006/relationships/hyperlink" Target="https://pec.paavai.edu.in/iqac/academic-audit-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Paavai</dc:creator>
  <cp:lastModifiedBy>Paavai</cp:lastModifiedBy>
  <cp:revision>2</cp:revision>
  <dcterms:created xsi:type="dcterms:W3CDTF">2023-09-27T06:25:00Z</dcterms:created>
  <dcterms:modified xsi:type="dcterms:W3CDTF">2023-09-27T06:25:00Z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2023-09-27T00:00:00Z</vt:filetime>
  </property>
</Properties>
</file>